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4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48"/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生态环境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科技成果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征集表</w:t>
      </w:r>
    </w:p>
    <w:bookmarkEnd w:id="0"/>
    <w:tbl>
      <w:tblPr>
        <w:tblStyle w:val="3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60"/>
        <w:gridCol w:w="15"/>
        <w:gridCol w:w="94"/>
        <w:gridCol w:w="761"/>
        <w:gridCol w:w="855"/>
        <w:gridCol w:w="1417"/>
        <w:gridCol w:w="338"/>
        <w:gridCol w:w="345"/>
        <w:gridCol w:w="1725"/>
        <w:gridCol w:w="106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  <w:jc w:val="center"/>
        </w:trPr>
        <w:tc>
          <w:tcPr>
            <w:tcW w:w="897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信息</w:t>
            </w: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成果名称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（落脚到技术或产品，易于表达、辨识）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技术领域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水污染治理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大气污染治理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固体废物处理处置及资源化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土壤及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地下水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生态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保护与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环境监测与监控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节能减排与低碳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噪声与振动污染控制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核与辐射污染防治</w:t>
            </w:r>
          </w:p>
          <w:p>
            <w:pPr>
              <w:spacing w:line="400" w:lineRule="exact"/>
              <w:ind w:left="105" w:leftChars="50" w:right="105" w:rightChars="50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其它（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成果类型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基础研究成果  □技术攻关成果  □重大应用成果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成果水平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领跑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并跑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无人区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成果研究时间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年  月  日—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获得知识产权情况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9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完成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074" w:type="dxa"/>
            <w:gridSpan w:val="10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（如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多个完成单位，请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  <w:lang w:val="en-US" w:eastAsia="zh-CN"/>
              </w:rPr>
              <w:t>填写完整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7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第一完成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信息</w:t>
            </w: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140" w:hanging="140" w:hangingChars="50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邮箱</w:t>
            </w:r>
          </w:p>
        </w:tc>
        <w:tc>
          <w:tcPr>
            <w:tcW w:w="17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电话</w:t>
            </w:r>
          </w:p>
        </w:tc>
        <w:tc>
          <w:tcPr>
            <w:tcW w:w="14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通讯地址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97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合作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意向</w:t>
            </w: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技术成熟度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正在研发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已有样品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通过小试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 xml:space="preserve">通过中试  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可以量产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成果是否需要转化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97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合作方式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技术转让  □专利许可  □委托开发  □合作开发  □技术咨询  □技术服务  □技术入股  □股权投资  □其他（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2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是否同意公开发布</w:t>
            </w:r>
          </w:p>
        </w:tc>
        <w:tc>
          <w:tcPr>
            <w:tcW w:w="634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105" w:leftChars="50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1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</w:rPr>
              <w:t>简介</w:t>
            </w:r>
          </w:p>
        </w:tc>
        <w:tc>
          <w:tcPr>
            <w:tcW w:w="8059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（对标技术标准、产品标准、产业标准，阐述成果的创新性，以及解决产业、技术发展过程中的重大科学和技术问题，以及成果应用范围、市场前景、效益分析等方面的情况，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sz w:val="28"/>
                <w:szCs w:val="28"/>
              </w:rPr>
              <w:t>可附图片、视频、文件等相关材料进行补充介绍</w:t>
            </w: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，不超过1000字）</w:t>
            </w:r>
          </w:p>
          <w:p>
            <w:pPr>
              <w:snapToGrid w:val="0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71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</w:rPr>
              <w:t>主要研制人员名单（不超过</w:t>
            </w:r>
            <w:r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序号</w:t>
            </w:r>
          </w:p>
        </w:tc>
        <w:tc>
          <w:tcPr>
            <w:tcW w:w="1230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7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职务/职称/学历</w:t>
            </w:r>
          </w:p>
        </w:tc>
        <w:tc>
          <w:tcPr>
            <w:tcW w:w="25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230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0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0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71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  <w:lang w:val="en-US" w:eastAsia="zh-CN"/>
              </w:rPr>
              <w:t>成果第一完成</w:t>
            </w:r>
            <w:r>
              <w:rPr>
                <w:rFonts w:hint="default" w:ascii="Times New Roman" w:hAnsi="Times New Roman" w:eastAsia="黑体" w:cs="Times New Roman"/>
                <w:color w:val="222222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0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填报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965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5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line="580" w:lineRule="exact"/>
              <w:ind w:right="112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盖章：        </w:t>
            </w:r>
          </w:p>
          <w:p>
            <w:pPr>
              <w:pStyle w:val="5"/>
              <w:spacing w:line="5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6346A8-F962-49F1-BCA6-1824062922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5118ED-F7B2-441A-B3EB-FA299A32A5F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8FE85F-0CFA-4E21-BB8E-87923270E6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713CEA-305D-4677-9E93-CA0ADEB6E0F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A9121441-1E89-42AC-8DE3-FE8B08D32F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WZkNTdiMDZlMzZjZDkyODA0ODkyMzdkZGUyODgifQ=="/>
  </w:docVars>
  <w:rsids>
    <w:rsidRoot w:val="27E82CEA"/>
    <w:rsid w:val="27E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2023-09-18T06:39:00Z</dcterms:created>
  <dc:creator>李菊</dc:creator>
  <cp:lastModifiedBy>李菊</cp:lastModifiedBy>
  <dcterms:modified xsi:type="dcterms:W3CDTF">2023-09-18T06:39:59Z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FD9261CDAD784D49997D73574A6B0754_11</vt:lpwstr>
  </property>
</Properties>
</file>