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黑体"/>
          <w:snapToGrid w:val="0"/>
          <w:sz w:val="44"/>
          <w:szCs w:val="44"/>
        </w:rPr>
      </w:pPr>
      <w:r>
        <w:rPr>
          <w:rFonts w:hint="eastAsia" w:ascii="Times New Roman" w:hAnsi="Times New Roman" w:eastAsia="方正小标宋简体" w:cs="黑体"/>
          <w:snapToGrid w:val="0"/>
          <w:sz w:val="44"/>
          <w:szCs w:val="44"/>
        </w:rPr>
        <w:t>应用案例信息填写表</w:t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tbl>
      <w:tblPr>
        <w:tblStyle w:val="5"/>
        <w:tblW w:w="890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2"/>
        <w:gridCol w:w="1330"/>
        <w:gridCol w:w="67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20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案例名称</w:t>
            </w:r>
          </w:p>
        </w:tc>
        <w:tc>
          <w:tcPr>
            <w:tcW w:w="6705" w:type="dxa"/>
            <w:tcBorders>
              <w:top w:val="single" w:color="auto" w:sz="8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（应包含业主单位名称、工程规模、治理对象、核心工艺等信息）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业主单位</w:t>
            </w:r>
          </w:p>
        </w:tc>
        <w:tc>
          <w:tcPr>
            <w:tcW w:w="6705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工程地址</w:t>
            </w:r>
          </w:p>
        </w:tc>
        <w:tc>
          <w:tcPr>
            <w:tcW w:w="6705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工程规模</w:t>
            </w:r>
          </w:p>
        </w:tc>
        <w:tc>
          <w:tcPr>
            <w:tcW w:w="6705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项目投运时间</w:t>
            </w:r>
          </w:p>
        </w:tc>
        <w:tc>
          <w:tcPr>
            <w:tcW w:w="6705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5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验收情况</w:t>
            </w:r>
          </w:p>
        </w:tc>
        <w:tc>
          <w:tcPr>
            <w:tcW w:w="6705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872" w:type="dxa"/>
            <w:vMerge w:val="restart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工艺</w:t>
            </w:r>
          </w:p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简介</w:t>
            </w:r>
          </w:p>
        </w:tc>
        <w:tc>
          <w:tcPr>
            <w:tcW w:w="1330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技术优势</w:t>
            </w:r>
          </w:p>
        </w:tc>
        <w:tc>
          <w:tcPr>
            <w:tcW w:w="6705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限500字，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该工程采用本技术的原因和优势分析）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工艺流程</w:t>
            </w:r>
          </w:p>
        </w:tc>
        <w:tc>
          <w:tcPr>
            <w:tcW w:w="6705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（限500字，给出本项目使用的工艺流程，若为图示，则需对图示进行详细说明）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98" w:hRule="atLeas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主要工艺</w:t>
            </w:r>
          </w:p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运行和控制参数</w:t>
            </w:r>
          </w:p>
        </w:tc>
        <w:tc>
          <w:tcPr>
            <w:tcW w:w="6705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限500字，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列出该技术应用于本案例时的主要参数，即工艺运行参数、设备性能参数等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5" w:hRule="atLeas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关键设备及设备参数</w:t>
            </w:r>
          </w:p>
        </w:tc>
        <w:tc>
          <w:tcPr>
            <w:tcW w:w="6705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限500字，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列出该技术应用于本案例时的主要参数，即工艺运行参数、设备性能参数等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82" w:hRule="atLeast"/>
          <w:jc w:val="center"/>
        </w:trPr>
        <w:tc>
          <w:tcPr>
            <w:tcW w:w="872" w:type="dxa"/>
            <w:vMerge w:val="restart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技术</w:t>
            </w:r>
          </w:p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1330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污染防治</w:t>
            </w:r>
          </w:p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效果和达标情况</w:t>
            </w:r>
          </w:p>
        </w:tc>
        <w:tc>
          <w:tcPr>
            <w:tcW w:w="6705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（限300字，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用文字和数据说明应用该技术前的污染情况，和应用该技术后达到的效果，应列出各主要指标和数据；列出达到的污染控制标准及资源化利用的产品标准，所有数据应有检测/监测报告支撑，标准应列出准确名称及代号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5" w:hRule="atLeas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二次污染</w:t>
            </w:r>
          </w:p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治理情况</w:t>
            </w:r>
          </w:p>
        </w:tc>
        <w:tc>
          <w:tcPr>
            <w:tcW w:w="6705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（限300字，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列出二次污染产生和治理情况，如在污染治理过程中废水、废气、固废、噪声与振动的产生和治理情况，分别阐述各类二次污染的控制技术及效果，治理后的效果应以检测/监测报告为支撑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872" w:type="dxa"/>
            <w:vMerge w:val="restart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经济</w:t>
            </w:r>
          </w:p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1330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投资费用</w:t>
            </w:r>
          </w:p>
        </w:tc>
        <w:tc>
          <w:tcPr>
            <w:tcW w:w="6705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（限300字，说明项目的投资基本构成，总投资费用，列出工程基础设施建设费用和设备投资等费用，核算单位处理能力的投资费用）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运行费用</w:t>
            </w:r>
          </w:p>
        </w:tc>
        <w:tc>
          <w:tcPr>
            <w:tcW w:w="6705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（限300字，分列工程运行物耗、能耗、人员工资、设备折旧、维修管理等费用，核算出年运行费用和单位处理能力的运行费用。如果项目实施可以带来副产品或明显节水节能效果，应用数据说明其经济效益）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能源、资源节约和综合利用情况</w:t>
            </w:r>
          </w:p>
        </w:tc>
        <w:tc>
          <w:tcPr>
            <w:tcW w:w="6705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（限300字，根据实际情况填写。列出能源、资源节约、回收及综合利用情况等）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202" w:type="dxa"/>
            <w:gridSpan w:val="2"/>
            <w:vMerge w:val="restart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案例照片</w:t>
            </w:r>
          </w:p>
        </w:tc>
        <w:tc>
          <w:tcPr>
            <w:tcW w:w="6705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项目全局照片1张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202" w:type="dxa"/>
            <w:gridSpan w:val="2"/>
            <w:vMerge w:val="continue"/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项目工艺流程照片1张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202" w:type="dxa"/>
            <w:gridSpan w:val="2"/>
            <w:vMerge w:val="continue"/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项目主要工艺设备照片1-2张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202" w:type="dxa"/>
            <w:gridSpan w:val="2"/>
            <w:vMerge w:val="continue"/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污染治理效果、产品照片1张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202" w:type="dxa"/>
            <w:gridSpan w:val="2"/>
            <w:vMerge w:val="continue"/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其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他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照片1张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82" w:hRule="atLeast"/>
          <w:jc w:val="center"/>
        </w:trPr>
        <w:tc>
          <w:tcPr>
            <w:tcW w:w="2202" w:type="dxa"/>
            <w:gridSpan w:val="2"/>
            <w:vMerge w:val="continue"/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照片要求：端正、清晰；名称需要根据照片对应的内容命名；尽量使用jpeg等常见格式，大小在1MB左右。（可附后，或单独打包发送）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4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应用案例业主单位意见</w:t>
            </w:r>
          </w:p>
        </w:tc>
        <w:tc>
          <w:tcPr>
            <w:tcW w:w="6705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限300字，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提出技术评价，说明技术的特点、效果、存在的问题、推广意见等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39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应用案例业主单位承诺</w:t>
            </w:r>
          </w:p>
        </w:tc>
        <w:tc>
          <w:tcPr>
            <w:tcW w:w="6705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topLinePunct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应用案例表所填信息真实、准确，同意公开本案例表内容。</w:t>
            </w:r>
          </w:p>
          <w:p>
            <w:pPr>
              <w:overflowPunct w:val="0"/>
              <w:topLinePunct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topLinePunct/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topLinePunct/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（案例业主单位盖章）</w:t>
            </w:r>
          </w:p>
          <w:p>
            <w:pPr>
              <w:overflowPunct w:val="0"/>
              <w:topLinePunct/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topLinePunct/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topLinePunct/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日期：    年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220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申报单位承诺</w:t>
            </w:r>
          </w:p>
        </w:tc>
        <w:tc>
          <w:tcPr>
            <w:tcW w:w="6705" w:type="dxa"/>
            <w:tcBorders>
              <w:bottom w:val="single" w:color="auto" w:sz="8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topLinePunct/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申报材料内容属实、准确，技术知识产权明晰，不存在知识产权纠纷。</w:t>
            </w:r>
          </w:p>
          <w:p>
            <w:pPr>
              <w:overflowPunct w:val="0"/>
              <w:topLinePunct/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同意公开本案例表内容。</w:t>
            </w:r>
          </w:p>
          <w:p>
            <w:pPr>
              <w:overflowPunct w:val="0"/>
              <w:topLinePunct/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特此承诺。</w:t>
            </w:r>
          </w:p>
          <w:p>
            <w:pPr>
              <w:overflowPunct w:val="0"/>
              <w:topLinePunct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topLinePunct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topLinePunct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topLinePunct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topLinePunct/>
              <w:adjustRightInd w:val="0"/>
              <w:snapToGrid w:val="0"/>
              <w:spacing w:line="360" w:lineRule="auto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（申报单位盖章）    </w:t>
            </w:r>
          </w:p>
          <w:p>
            <w:pPr>
              <w:overflowPunct w:val="0"/>
              <w:topLinePunct/>
              <w:adjustRightInd w:val="0"/>
              <w:snapToGrid w:val="0"/>
              <w:spacing w:line="360" w:lineRule="auto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日期：    年   月   日</w:t>
            </w:r>
          </w:p>
          <w:p>
            <w:pPr>
              <w:overflowPunct w:val="0"/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overflowPunct w:val="0"/>
        <w:topLinePunct/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备注：1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多个案例请分表填写</w:t>
      </w:r>
      <w:r>
        <w:rPr>
          <w:rFonts w:hint="eastAsia" w:ascii="Times New Roman" w:hAnsi="Times New Roman" w:cs="Times New Roman"/>
          <w:color w:val="000000"/>
        </w:rPr>
        <w:t>（</w:t>
      </w:r>
      <w:r>
        <w:rPr>
          <w:rFonts w:hint="eastAsia" w:ascii="Times New Roman" w:hAnsi="Times New Roman"/>
          <w:b/>
        </w:rPr>
        <w:t>入选技术的典型案例表内容将向社会公开，请认真填写审核</w:t>
      </w:r>
      <w:r>
        <w:rPr>
          <w:rFonts w:hint="eastAsia" w:ascii="Times New Roman" w:hAnsi="Times New Roman" w:cs="Times New Roman"/>
          <w:color w:val="000000"/>
        </w:rPr>
        <w:t>）</w:t>
      </w:r>
      <w:r>
        <w:rPr>
          <w:rFonts w:ascii="Times New Roman" w:hAnsi="Times New Roman" w:cs="Times New Roman"/>
          <w:color w:val="000000"/>
        </w:rPr>
        <w:t>；</w:t>
      </w:r>
    </w:p>
    <w:p>
      <w:pPr>
        <w:overflowPunct w:val="0"/>
        <w:topLinePunct/>
        <w:adjustRightInd w:val="0"/>
        <w:snapToGrid w:val="0"/>
        <w:spacing w:line="400" w:lineRule="exact"/>
      </w:pPr>
      <w:r>
        <w:rPr>
          <w:rFonts w:ascii="Times New Roman" w:hAnsi="Times New Roman" w:cs="Times New Roman"/>
          <w:color w:val="000000"/>
        </w:rPr>
        <w:t xml:space="preserve">      2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cs="Times New Roman"/>
        </w:rPr>
        <w:t>表格内容字体为四号仿宋，单倍行距，段前段后均为0行。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0MWIyYTBiYmYyOTAyOTIyZmEzMzE2ODkwNzcyZWYifQ=="/>
  </w:docVars>
  <w:rsids>
    <w:rsidRoot w:val="0EA050EB"/>
    <w:rsid w:val="0C7F1C11"/>
    <w:rsid w:val="0EA0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semiHidden/>
    <w:unhideWhenUsed/>
    <w:qFormat/>
    <w:uiPriority w:val="99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2024-06-21T08:10:00Z</dcterms:created>
  <dc:creator>77777</dc:creator>
  <cp:lastModifiedBy>77777</cp:lastModifiedBy>
  <dcterms:modified xsi:type="dcterms:W3CDTF">2024-06-21T08:13:58Z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C672097598EB4D90B1514E8853B39DC4_13</vt:lpwstr>
  </property>
</Properties>
</file>